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2028F2" w:rsidRDefault="0034664B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4B3B8D" w:rsidRPr="002028F2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2028F2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</w:rPr>
        <w:t>социально-трудовых отношений в Карталинском муниципальном районе</w:t>
      </w:r>
      <w:r w:rsidR="00050DAD" w:rsidRPr="0020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0DAD" w:rsidRPr="002028F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50DAD" w:rsidRPr="002028F2">
        <w:rPr>
          <w:rFonts w:ascii="Times New Roman" w:hAnsi="Times New Roman" w:cs="Times New Roman"/>
          <w:b/>
          <w:sz w:val="24"/>
          <w:szCs w:val="24"/>
        </w:rPr>
        <w:t>в онлайн-режиме)</w:t>
      </w:r>
    </w:p>
    <w:p w:rsidR="004B3B8D" w:rsidRPr="002028F2" w:rsidRDefault="00D62129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22</w:t>
      </w:r>
      <w:r w:rsidR="004B3B8D" w:rsidRPr="002028F2">
        <w:rPr>
          <w:rFonts w:ascii="Times New Roman" w:hAnsi="Times New Roman" w:cs="Times New Roman"/>
          <w:sz w:val="24"/>
          <w:szCs w:val="24"/>
        </w:rPr>
        <w:t>.0</w:t>
      </w:r>
      <w:r w:rsidR="00E158CB" w:rsidRPr="002028F2">
        <w:rPr>
          <w:rFonts w:ascii="Times New Roman" w:hAnsi="Times New Roman" w:cs="Times New Roman"/>
          <w:sz w:val="24"/>
          <w:szCs w:val="24"/>
        </w:rPr>
        <w:t>7.2023</w:t>
      </w:r>
      <w:r w:rsidR="004B3B8D" w:rsidRPr="00202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B8D" w:rsidRPr="002028F2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2028F2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2028F2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 w:rsidRPr="002028F2"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2028F2">
        <w:rPr>
          <w:rFonts w:ascii="Times New Roman" w:hAnsi="Times New Roman" w:cs="Times New Roman"/>
          <w:sz w:val="24"/>
          <w:szCs w:val="24"/>
        </w:rPr>
        <w:t xml:space="preserve"> главы Карталинского муниципального района;</w:t>
      </w:r>
    </w:p>
    <w:p w:rsidR="004B3B8D" w:rsidRPr="002028F2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О</w:t>
      </w:r>
      <w:r w:rsidR="00095083">
        <w:rPr>
          <w:rFonts w:ascii="Times New Roman" w:hAnsi="Times New Roman" w:cs="Times New Roman"/>
          <w:sz w:val="24"/>
          <w:szCs w:val="24"/>
        </w:rPr>
        <w:t>.В.- главный врач государственного</w:t>
      </w:r>
      <w:r w:rsidRPr="002028F2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«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4B3B8D" w:rsidRPr="002028F2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2028F2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</w:t>
      </w:r>
      <w:r w:rsidR="00EB6E9C" w:rsidRPr="002028F2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gramStart"/>
      <w:r w:rsidR="00EB6E9C" w:rsidRPr="002028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6E9C" w:rsidRPr="002028F2">
        <w:rPr>
          <w:rFonts w:ascii="Times New Roman" w:hAnsi="Times New Roman" w:cs="Times New Roman"/>
          <w:sz w:val="24"/>
          <w:szCs w:val="24"/>
        </w:rPr>
        <w:t>. Карталы»</w:t>
      </w:r>
    </w:p>
    <w:p w:rsidR="004B3B8D" w:rsidRPr="002028F2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 w:rsidRPr="002028F2">
        <w:rPr>
          <w:rFonts w:ascii="Times New Roman" w:hAnsi="Times New Roman" w:cs="Times New Roman"/>
          <w:sz w:val="24"/>
          <w:szCs w:val="24"/>
        </w:rPr>
        <w:t>экономики</w:t>
      </w:r>
      <w:r w:rsidRPr="002028F2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координатор от администрации.</w:t>
      </w:r>
    </w:p>
    <w:p w:rsidR="004B3B8D" w:rsidRPr="002028F2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района.</w:t>
      </w:r>
    </w:p>
    <w:p w:rsidR="004B3B8D" w:rsidRPr="002028F2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ab/>
      </w:r>
      <w:r w:rsidR="00EA048E" w:rsidRPr="002028F2">
        <w:rPr>
          <w:rFonts w:ascii="Times New Roman" w:hAnsi="Times New Roman" w:cs="Times New Roman"/>
          <w:sz w:val="24"/>
          <w:szCs w:val="24"/>
        </w:rPr>
        <w:t>Кра</w:t>
      </w:r>
      <w:r w:rsidRPr="002028F2">
        <w:rPr>
          <w:rFonts w:ascii="Times New Roman" w:hAnsi="Times New Roman" w:cs="Times New Roman"/>
          <w:sz w:val="24"/>
          <w:szCs w:val="24"/>
        </w:rPr>
        <w:t>шенинникова Е.В. – председатель первичной профсоюзной организации линейных станций Карталинского участка</w:t>
      </w:r>
    </w:p>
    <w:p w:rsidR="00702D47" w:rsidRPr="002028F2" w:rsidRDefault="00702D47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Н.А. – заместитель главы Карталинского муниципального района</w:t>
      </w:r>
    </w:p>
    <w:p w:rsidR="004B3B8D" w:rsidRPr="002028F2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Pr="002028F2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1)</w:t>
      </w:r>
      <w:r w:rsidR="00E17CFA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AB056D" w:rsidRPr="002028F2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муниципальных программ Карталинско</w:t>
      </w:r>
      <w:r w:rsidR="002028F2" w:rsidRPr="002028F2">
        <w:rPr>
          <w:rFonts w:ascii="Times New Roman" w:hAnsi="Times New Roman" w:cs="Times New Roman"/>
          <w:sz w:val="24"/>
          <w:szCs w:val="24"/>
        </w:rPr>
        <w:t>го муниципального района за 2022</w:t>
      </w:r>
      <w:r w:rsidR="00AB056D" w:rsidRPr="002028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056D" w:rsidRPr="002028F2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2) </w:t>
      </w:r>
      <w:r w:rsidR="00E17CFA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AB056D" w:rsidRPr="002028F2">
        <w:rPr>
          <w:rFonts w:ascii="Times New Roman" w:hAnsi="Times New Roman" w:cs="Times New Roman"/>
          <w:sz w:val="24"/>
          <w:szCs w:val="24"/>
        </w:rPr>
        <w:t>О ситуации на рынке труда Карталинского района и принимаемых мерах по е</w:t>
      </w:r>
      <w:r w:rsidR="00D84619">
        <w:rPr>
          <w:rFonts w:ascii="Times New Roman" w:hAnsi="Times New Roman" w:cs="Times New Roman"/>
          <w:sz w:val="24"/>
          <w:szCs w:val="24"/>
        </w:rPr>
        <w:t xml:space="preserve">е стабилизации за </w:t>
      </w:r>
      <w:proofErr w:type="spellStart"/>
      <w:r w:rsidR="00D84619">
        <w:rPr>
          <w:rFonts w:ascii="Times New Roman" w:hAnsi="Times New Roman" w:cs="Times New Roman"/>
          <w:sz w:val="24"/>
          <w:szCs w:val="24"/>
        </w:rPr>
        <w:t>пролугодие</w:t>
      </w:r>
      <w:proofErr w:type="spellEnd"/>
      <w:r w:rsidR="002028F2" w:rsidRPr="002028F2">
        <w:rPr>
          <w:rFonts w:ascii="Times New Roman" w:hAnsi="Times New Roman" w:cs="Times New Roman"/>
          <w:sz w:val="24"/>
          <w:szCs w:val="24"/>
        </w:rPr>
        <w:t xml:space="preserve"> 2023</w:t>
      </w:r>
      <w:r w:rsidR="00AB056D" w:rsidRPr="002028F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B3B8D" w:rsidRPr="002028F2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3)</w:t>
      </w:r>
      <w:r w:rsidR="00E17CFA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AB056D" w:rsidRPr="002028F2">
        <w:rPr>
          <w:rFonts w:ascii="Times New Roman" w:hAnsi="Times New Roman" w:cs="Times New Roman"/>
          <w:sz w:val="24"/>
          <w:szCs w:val="24"/>
        </w:rPr>
        <w:t xml:space="preserve"> Подготовка к летней оздоровительной компании </w:t>
      </w:r>
    </w:p>
    <w:p w:rsidR="008A7329" w:rsidRPr="002028F2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/>
          <w:sz w:val="24"/>
          <w:szCs w:val="24"/>
        </w:rPr>
        <w:tab/>
        <w:t xml:space="preserve">4) </w:t>
      </w:r>
      <w:r w:rsidR="00AB056D" w:rsidRPr="002028F2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</w:t>
      </w:r>
      <w:r w:rsidR="002028F2" w:rsidRPr="002028F2">
        <w:rPr>
          <w:rFonts w:ascii="Times New Roman" w:hAnsi="Times New Roman" w:cs="Times New Roman"/>
          <w:sz w:val="24"/>
          <w:szCs w:val="24"/>
        </w:rPr>
        <w:t>о муниципального района за  2022</w:t>
      </w:r>
      <w:r w:rsidR="00AB056D" w:rsidRPr="002028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4A43" w:rsidRPr="002028F2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Слушали</w:t>
      </w:r>
      <w:r w:rsidR="00CF4A43" w:rsidRPr="002028F2">
        <w:rPr>
          <w:rFonts w:ascii="Times New Roman" w:hAnsi="Times New Roman" w:cs="Times New Roman"/>
          <w:sz w:val="24"/>
          <w:szCs w:val="24"/>
        </w:rPr>
        <w:t>:</w:t>
      </w:r>
    </w:p>
    <w:p w:rsidR="00CF4A43" w:rsidRPr="002028F2" w:rsidRDefault="00CF4A43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2028F2">
        <w:rPr>
          <w:rFonts w:ascii="Times New Roman" w:hAnsi="Times New Roman" w:cs="Times New Roman"/>
          <w:sz w:val="24"/>
          <w:szCs w:val="24"/>
        </w:rPr>
        <w:t xml:space="preserve">  </w:t>
      </w:r>
      <w:r w:rsidR="00AB056D" w:rsidRPr="002028F2">
        <w:rPr>
          <w:rFonts w:ascii="Times New Roman" w:hAnsi="Times New Roman" w:cs="Times New Roman"/>
          <w:sz w:val="24"/>
          <w:szCs w:val="24"/>
        </w:rPr>
        <w:t>Коломиец М.П</w:t>
      </w:r>
      <w:r w:rsidR="001D7B45" w:rsidRPr="002028F2">
        <w:rPr>
          <w:rFonts w:ascii="Times New Roman" w:hAnsi="Times New Roman" w:cs="Times New Roman"/>
          <w:sz w:val="24"/>
          <w:szCs w:val="24"/>
        </w:rPr>
        <w:t>. «</w:t>
      </w:r>
      <w:r w:rsidR="00AB056D" w:rsidRPr="002028F2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муниципальных программ Карталинског</w:t>
      </w:r>
      <w:r w:rsidR="00E158CB" w:rsidRPr="002028F2">
        <w:rPr>
          <w:rFonts w:ascii="Times New Roman" w:hAnsi="Times New Roman" w:cs="Times New Roman"/>
          <w:sz w:val="24"/>
          <w:szCs w:val="24"/>
        </w:rPr>
        <w:t>о муниципального района за 2022</w:t>
      </w:r>
      <w:r w:rsidR="00D62129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AB056D" w:rsidRPr="002028F2">
        <w:rPr>
          <w:rFonts w:ascii="Times New Roman" w:hAnsi="Times New Roman" w:cs="Times New Roman"/>
          <w:sz w:val="24"/>
          <w:szCs w:val="24"/>
        </w:rPr>
        <w:t>год</w:t>
      </w:r>
      <w:r w:rsidR="001D7B45" w:rsidRPr="002028F2">
        <w:rPr>
          <w:rFonts w:ascii="Times New Roman" w:hAnsi="Times New Roman" w:cs="Times New Roman"/>
          <w:sz w:val="24"/>
          <w:szCs w:val="24"/>
        </w:rPr>
        <w:t>»</w:t>
      </w:r>
      <w:r w:rsidR="00D62129" w:rsidRPr="002028F2">
        <w:rPr>
          <w:rFonts w:ascii="Times New Roman" w:hAnsi="Times New Roman" w:cs="Times New Roman"/>
          <w:sz w:val="24"/>
          <w:szCs w:val="24"/>
        </w:rPr>
        <w:t>.</w:t>
      </w:r>
    </w:p>
    <w:p w:rsidR="002028F2" w:rsidRPr="002028F2" w:rsidRDefault="002028F2" w:rsidP="0020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реализация 39 муниципальных программ.</w:t>
      </w:r>
    </w:p>
    <w:p w:rsidR="002028F2" w:rsidRPr="002028F2" w:rsidRDefault="002028F2" w:rsidP="002028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оценки эффективности и результативности муниципальных программ за 2022 год  установлено, что из 39:</w:t>
      </w:r>
    </w:p>
    <w:p w:rsidR="002028F2" w:rsidRPr="002028F2" w:rsidRDefault="002028F2" w:rsidP="002028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Двенадцать муниципальных программ  получили 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очень высокую оценку эффективности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бюджетных средств: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1.1.Профилактика преступлений и иных правонарушений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ОЭ-4,1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1.2.Осуществление полномочий в области градостроительной деятельности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2018-2023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ОЭ-2,7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1.3.Развитие дорожного хозяйства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ОЭ-2,3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1.4.Развитие социальной защиты населения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 – 2,2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1.5.Профилактика безнадзорности и правонарушений несовершеннолетних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оценка эффективности (далее именуется - ОЭ) </w:t>
      </w:r>
      <w:r w:rsidRPr="002028F2">
        <w:rPr>
          <w:rFonts w:ascii="Times New Roman" w:hAnsi="Times New Roman" w:cs="Times New Roman"/>
          <w:b/>
          <w:sz w:val="24"/>
          <w:szCs w:val="24"/>
        </w:rPr>
        <w:t>- ОЭ-2,1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1.6.Поддержка и развитие малого и среднего предпринимательства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 – 1,9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1.7.Организация меропр</w:t>
      </w:r>
      <w:r w:rsidR="00095083">
        <w:rPr>
          <w:rFonts w:ascii="Times New Roman" w:hAnsi="Times New Roman" w:cs="Times New Roman"/>
          <w:sz w:val="24"/>
          <w:szCs w:val="24"/>
        </w:rPr>
        <w:t xml:space="preserve">иятий </w:t>
      </w:r>
      <w:proofErr w:type="spellStart"/>
      <w:r w:rsidR="00095083">
        <w:rPr>
          <w:rFonts w:ascii="Times New Roman" w:hAnsi="Times New Roman" w:cs="Times New Roman"/>
          <w:sz w:val="24"/>
          <w:szCs w:val="24"/>
        </w:rPr>
        <w:t>меж</w:t>
      </w:r>
      <w:r w:rsidRPr="002028F2">
        <w:rPr>
          <w:rFonts w:ascii="Times New Roman" w:hAnsi="Times New Roman" w:cs="Times New Roman"/>
          <w:sz w:val="24"/>
          <w:szCs w:val="24"/>
        </w:rPr>
        <w:t>поселочного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характера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района, в  т. ч. ликвидация несанкционированного размещения твердых коммунальных отходов на  2018 год и 2019-2023годы,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ОЭ-1,6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1.8.Реконструкция и ремонт образовательных организаций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ОЭ-1,5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1.9.Развитие информационного общества, использование информационных и коммуникационных технологий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2020-2030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ОЭ-1,5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1.10.Развитие образования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ОЭ-1,4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1.11.Реализация полномочий по решению  вопросов местного значения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городского поселения на 2021-2023 годы</w:t>
      </w:r>
      <w:r w:rsidRPr="002028F2">
        <w:rPr>
          <w:rFonts w:ascii="Times New Roman" w:hAnsi="Times New Roman" w:cs="Times New Roman"/>
          <w:b/>
          <w:sz w:val="24"/>
          <w:szCs w:val="24"/>
        </w:rPr>
        <w:t>, ОЭ-1,4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1.12.Обеспечение безопасности жизнедеятельности населения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ОЭ-1,4.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F2" w:rsidRPr="002028F2" w:rsidRDefault="002028F2" w:rsidP="002028F2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Двадцать пять муниципальных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получили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высокую оценку эффективности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2.1.Сохранение и развитие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сферы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2020-2024 годы</w:t>
      </w:r>
      <w:r w:rsidRPr="002028F2">
        <w:rPr>
          <w:rFonts w:ascii="Times New Roman" w:hAnsi="Times New Roman" w:cs="Times New Roman"/>
          <w:b/>
          <w:sz w:val="24"/>
          <w:szCs w:val="24"/>
        </w:rPr>
        <w:t>, ОЭ-1,3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2.2.Развитие физической культуры и спорта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</w:t>
      </w:r>
      <w:r w:rsidRPr="002028F2">
        <w:rPr>
          <w:rFonts w:ascii="Times New Roman" w:hAnsi="Times New Roman" w:cs="Times New Roman"/>
          <w:b/>
          <w:sz w:val="24"/>
          <w:szCs w:val="24"/>
        </w:rPr>
        <w:t>, ОЭ-1,3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2.3.Развитие сельского хозяйства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</w:t>
      </w:r>
      <w:r w:rsidRPr="002028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ОЭ-1,3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2.4.Развитие муниципальной службы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 – 1,2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2.5.Основные направления развития культуры и спорта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2.6.Развитие средств массовой информации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lastRenderedPageBreak/>
        <w:t xml:space="preserve">2.7.Формирование современной городской среды населенных пунктов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2018-2024 годы, </w:t>
      </w:r>
      <w:r w:rsidRPr="0020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ОЭ-1,1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2.8.Социальная поддержка населения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ОЭ-1,1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2.9.О мерах социальной поддержки в период обучения граждан, заключивших договор о целевом обучении на 2020-2023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ОЭ- 1,0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2.10.Приобретение движимого и недвижимого имущества для муниципального образования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Карталинский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муниципальный район на 2021-2023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ОЭ- 1,0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2.11. Чистая вода на 2021-2024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2.12.Обеспечение доступным и комфортным жильём граждан Российской Федерации 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r w:rsidRPr="002028F2">
        <w:rPr>
          <w:rFonts w:ascii="Times New Roman" w:hAnsi="Times New Roman" w:cs="Times New Roman"/>
          <w:b/>
          <w:sz w:val="24"/>
          <w:szCs w:val="24"/>
        </w:rPr>
        <w:t>ОЭ – 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2.13.Управление муниципальными финансами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2.14.Комплексная безопасность образовательных учреждений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2.15.Профилактика экстремизма и гармонизации межнациональных отношений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2.16.Улучшение условий и охраны труда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2.17.Профилактика терроризма на территории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2.18.Противодействие злоупотребление наркотическими средствами и их незаконному обороту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2020-2022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2.19.Организация отдыха, оздоровления и занятости детей и подростков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2.20.Формирование и развитие молодежной политики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2.21.Комплексная безопасность учреждений культуры и спорта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2.22.Укрепление материально-технической базы учреждений культуры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2.23.Внесение в государственный кадастр недвижимости сведений о границах населённых пунктов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2017-2023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 – 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2.24.Профилактика социального сиротства и семейного неблагополучия на 2022-2024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2.25.Управление муниципальным имуществом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района, оформление  права собственности на движимое и недвижимое имущество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2020-2022 годы, </w:t>
      </w:r>
      <w:r w:rsidRPr="002028F2">
        <w:rPr>
          <w:rFonts w:ascii="Times New Roman" w:hAnsi="Times New Roman" w:cs="Times New Roman"/>
          <w:b/>
          <w:sz w:val="24"/>
          <w:szCs w:val="24"/>
        </w:rPr>
        <w:t>ОЭ-1,0.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3.Две муниципальные программы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получили</w:t>
      </w:r>
      <w:r w:rsidRPr="002028F2">
        <w:rPr>
          <w:rFonts w:ascii="Times New Roman" w:hAnsi="Times New Roman" w:cs="Times New Roman"/>
          <w:sz w:val="24"/>
          <w:szCs w:val="24"/>
          <w:u w:val="single"/>
        </w:rPr>
        <w:t>низкую</w:t>
      </w:r>
      <w:proofErr w:type="spellEnd"/>
      <w:r w:rsidRPr="002028F2">
        <w:rPr>
          <w:rFonts w:ascii="Times New Roman" w:hAnsi="Times New Roman" w:cs="Times New Roman"/>
          <w:sz w:val="24"/>
          <w:szCs w:val="24"/>
          <w:u w:val="single"/>
        </w:rPr>
        <w:t xml:space="preserve"> оценку эффективности</w:t>
      </w:r>
      <w:r w:rsidRPr="002028F2">
        <w:rPr>
          <w:rFonts w:ascii="Times New Roman" w:hAnsi="Times New Roman" w:cs="Times New Roman"/>
          <w:sz w:val="24"/>
          <w:szCs w:val="24"/>
        </w:rPr>
        <w:t>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3.1.Развитие дошкольного образования в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2022-2024 годы.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образования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представлена пояснительная записка: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 перечнем целевых индикаторов муниципальной программы «Развитие дошкольного образования в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Карталинском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на 2022-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2024 годы», утвержденного постановлением администрации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27.07.2022 года № 758 «О внесении изменений в постановление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30.12.2021 года № 1292»: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п.5 вышеуказанного перечня «количество мест в муниципальных образовательных организациях, в которых созданы условия для получения детьми дошкольного возраста с ОВЗ качественного образования и коррекции развития» на 2022год было запланировано 10 дополнительных мест для детей с ОВЗ (ТНР).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уменьшением охвата детей в целом по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Карталинскому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району (падение на 2,4 по сравнению с 2021 годом, по данным Росстата: численность детей 1-7 лет в территории в 2021г.-2962 ребенка, в 2022г.-2734 ребенка) и наличию вакантных мест в группах для детей с ОВЗ (ТНР) открытие дополнительных мест для данной категории детей является нецелесообразным.</w:t>
      </w:r>
      <w:proofErr w:type="gram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этим, данный целевой индикатор не исполнен.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3.2.Комплексное развитие сельских территорий </w:t>
      </w:r>
      <w:proofErr w:type="spellStart"/>
      <w:r w:rsidRPr="002028F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2020-2024 годы.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 строительства, инфраструктуры и ЖКХ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представлена пояснительная записка: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Причиной не</w:t>
      </w:r>
      <w:r w:rsidR="0009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значений целевых индикаторов послужило не достаточное финансирование программы.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программе на 2022 год запланировано мероприятие по разработке проектно-сметной документации на газоснабжение жилых домов в п.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Первомайка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Челябинской области с финансированием 100,00 тыс. рублей. Для выполнения данного мероприятия необходимо проектирование строительства 12 км</w:t>
      </w:r>
      <w:proofErr w:type="gram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9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028F2">
        <w:rPr>
          <w:rFonts w:ascii="Times New Roman" w:hAnsi="Times New Roman" w:cs="Times New Roman"/>
          <w:color w:val="000000" w:themeColor="text1"/>
          <w:sz w:val="24"/>
          <w:szCs w:val="24"/>
        </w:rPr>
        <w:t>одводящего газопровода, ориентировочная стоимость данного вида услуг составляет 18000,00 тыс. рублей.</w:t>
      </w:r>
    </w:p>
    <w:p w:rsidR="002028F2" w:rsidRPr="002028F2" w:rsidRDefault="002028F2" w:rsidP="00202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Таким образом, реализация 37 муниципальных программ в отчётном 2022 году прошла в полном объёме,</w:t>
      </w:r>
      <w:r w:rsidR="00095083">
        <w:rPr>
          <w:rFonts w:ascii="Times New Roman" w:hAnsi="Times New Roman" w:cs="Times New Roman"/>
          <w:sz w:val="24"/>
          <w:szCs w:val="24"/>
        </w:rPr>
        <w:t xml:space="preserve"> </w:t>
      </w:r>
      <w:r w:rsidRPr="002028F2">
        <w:rPr>
          <w:rFonts w:ascii="Times New Roman" w:hAnsi="Times New Roman" w:cs="Times New Roman"/>
          <w:sz w:val="24"/>
          <w:szCs w:val="24"/>
        </w:rPr>
        <w:t>тем самым подтвердив финансирование на реализацию своих мероприятий и в 2023 году.</w:t>
      </w:r>
    </w:p>
    <w:p w:rsidR="002F6426" w:rsidRPr="002028F2" w:rsidRDefault="002F6426" w:rsidP="0020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B52" w:rsidRPr="002028F2" w:rsidRDefault="00E571BC" w:rsidP="00135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D84619" w:rsidRDefault="000B1B52" w:rsidP="00D846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F25937" w:rsidRPr="002028F2">
        <w:rPr>
          <w:rFonts w:ascii="Times New Roman" w:hAnsi="Times New Roman" w:cs="Times New Roman"/>
          <w:sz w:val="24"/>
          <w:szCs w:val="24"/>
        </w:rPr>
        <w:t xml:space="preserve">Климову О.А </w:t>
      </w:r>
      <w:r w:rsidR="00E571BC" w:rsidRPr="002028F2">
        <w:rPr>
          <w:rFonts w:ascii="Times New Roman" w:hAnsi="Times New Roman" w:cs="Times New Roman"/>
          <w:sz w:val="24"/>
          <w:szCs w:val="24"/>
        </w:rPr>
        <w:t>предоставил</w:t>
      </w:r>
      <w:r w:rsidR="00F25937" w:rsidRPr="002028F2">
        <w:rPr>
          <w:rFonts w:ascii="Times New Roman" w:hAnsi="Times New Roman" w:cs="Times New Roman"/>
          <w:sz w:val="24"/>
          <w:szCs w:val="24"/>
        </w:rPr>
        <w:t>а информацию</w:t>
      </w:r>
      <w:r w:rsidR="00E571BC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F25937" w:rsidRPr="002028F2">
        <w:rPr>
          <w:rFonts w:ascii="Times New Roman" w:hAnsi="Times New Roman" w:cs="Times New Roman"/>
          <w:sz w:val="24"/>
          <w:szCs w:val="24"/>
        </w:rPr>
        <w:t xml:space="preserve">о ситуации на </w:t>
      </w:r>
      <w:r w:rsidR="00F25937" w:rsidRPr="00D84619">
        <w:rPr>
          <w:rFonts w:ascii="Times New Roman" w:hAnsi="Times New Roman" w:cs="Times New Roman"/>
          <w:sz w:val="24"/>
          <w:szCs w:val="24"/>
        </w:rPr>
        <w:t xml:space="preserve">рынке труда </w:t>
      </w:r>
      <w:proofErr w:type="spellStart"/>
      <w:r w:rsidR="00F25937" w:rsidRPr="00D84619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F25937" w:rsidRPr="00D84619">
        <w:rPr>
          <w:rFonts w:ascii="Times New Roman" w:hAnsi="Times New Roman" w:cs="Times New Roman"/>
          <w:sz w:val="24"/>
          <w:szCs w:val="24"/>
        </w:rPr>
        <w:t xml:space="preserve"> района и принимаемых мерах по е</w:t>
      </w:r>
      <w:r w:rsidR="0019721A" w:rsidRPr="00D84619">
        <w:rPr>
          <w:rFonts w:ascii="Times New Roman" w:hAnsi="Times New Roman" w:cs="Times New Roman"/>
          <w:sz w:val="24"/>
          <w:szCs w:val="24"/>
        </w:rPr>
        <w:t>е стабилизации за полугодие</w:t>
      </w:r>
      <w:r w:rsidR="002028F2" w:rsidRPr="00D84619">
        <w:rPr>
          <w:rFonts w:ascii="Times New Roman" w:hAnsi="Times New Roman" w:cs="Times New Roman"/>
          <w:sz w:val="24"/>
          <w:szCs w:val="24"/>
        </w:rPr>
        <w:t xml:space="preserve"> 2023</w:t>
      </w:r>
      <w:r w:rsidR="00F25937" w:rsidRPr="00D846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5937" w:rsidRPr="00D84619" w:rsidRDefault="0019721A" w:rsidP="00D8461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первого полугодия 2023 года в целях поиска подходящей работы в Центр занятости г</w:t>
      </w:r>
      <w:proofErr w:type="gramStart"/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арталы обратилось 470 человек, что на 285 человек меньше, чем в январе-июне прошлого года, - доложила Ольга Климова, директор ОКУ ЦЗН г.Карталы.  Численность безработных граждан на коней июня составила 329 человек, что на 28 % меньше, в сравнении с аналогичным периодом прошлого года.</w:t>
      </w:r>
      <w:r w:rsidRPr="00D846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вакансий на конец отчетного периода - 438.</w:t>
      </w:r>
      <w:r w:rsidR="00D84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снижения напряженности на рынке труда Центром занятости г</w:t>
      </w:r>
      <w:proofErr w:type="gramStart"/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D8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арталы проводилась плановая работа. В том числе по 11 договорам 51 человек из числа состоящих на учете в центре занятости, принимают участие в общественных работах, 18 безработных граждан прошли обучение.</w:t>
      </w:r>
    </w:p>
    <w:p w:rsidR="00FA6078" w:rsidRPr="002028F2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201FAF" w:rsidRPr="0019721A" w:rsidRDefault="00201FAF" w:rsidP="00202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третьему в</w:t>
      </w:r>
      <w:r w:rsidR="00050DAD" w:rsidRPr="002028F2">
        <w:rPr>
          <w:rFonts w:ascii="Times New Roman" w:hAnsi="Times New Roman" w:cs="Times New Roman"/>
          <w:b/>
          <w:sz w:val="24"/>
          <w:szCs w:val="24"/>
          <w:u w:val="single"/>
        </w:rPr>
        <w:t>опросу</w:t>
      </w:r>
      <w:r w:rsidR="00050DAD" w:rsidRPr="002028F2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203036" w:rsidRPr="002028F2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203036" w:rsidRPr="002028F2">
        <w:rPr>
          <w:rFonts w:ascii="Times New Roman" w:hAnsi="Times New Roman" w:cs="Times New Roman"/>
          <w:sz w:val="24"/>
          <w:szCs w:val="24"/>
        </w:rPr>
        <w:t xml:space="preserve"> А.И</w:t>
      </w:r>
      <w:r w:rsidR="00E571BC" w:rsidRPr="002028F2">
        <w:rPr>
          <w:rFonts w:ascii="Times New Roman" w:hAnsi="Times New Roman" w:cs="Times New Roman"/>
          <w:sz w:val="24"/>
          <w:szCs w:val="24"/>
        </w:rPr>
        <w:t>.</w:t>
      </w:r>
      <w:r w:rsidR="001D7B45" w:rsidRPr="002028F2">
        <w:rPr>
          <w:rFonts w:ascii="Times New Roman" w:hAnsi="Times New Roman" w:cs="Times New Roman"/>
          <w:sz w:val="24"/>
          <w:szCs w:val="24"/>
        </w:rPr>
        <w:t xml:space="preserve"> «</w:t>
      </w:r>
      <w:r w:rsidR="00203036" w:rsidRPr="002028F2">
        <w:rPr>
          <w:rFonts w:ascii="Times New Roman" w:hAnsi="Times New Roman" w:cs="Times New Roman"/>
          <w:sz w:val="24"/>
          <w:szCs w:val="24"/>
        </w:rPr>
        <w:t xml:space="preserve">Подготовка к летней </w:t>
      </w:r>
      <w:r w:rsidR="00203036" w:rsidRPr="0019721A">
        <w:rPr>
          <w:rFonts w:ascii="Times New Roman" w:hAnsi="Times New Roman" w:cs="Times New Roman"/>
          <w:sz w:val="24"/>
          <w:szCs w:val="24"/>
        </w:rPr>
        <w:t>оздоровительной компании</w:t>
      </w:r>
      <w:r w:rsidR="001D7B45" w:rsidRPr="0019721A">
        <w:rPr>
          <w:rFonts w:ascii="Times New Roman" w:hAnsi="Times New Roman" w:cs="Times New Roman"/>
          <w:sz w:val="24"/>
          <w:szCs w:val="24"/>
        </w:rPr>
        <w:t>»</w:t>
      </w:r>
      <w:r w:rsidR="002F6426" w:rsidRPr="0019721A">
        <w:rPr>
          <w:rFonts w:ascii="Times New Roman" w:hAnsi="Times New Roman" w:cs="Times New Roman"/>
          <w:sz w:val="24"/>
          <w:szCs w:val="24"/>
        </w:rPr>
        <w:t>.</w:t>
      </w:r>
    </w:p>
    <w:p w:rsidR="0019721A" w:rsidRPr="0019721A" w:rsidRDefault="00095083" w:rsidP="002028F2">
      <w:pPr>
        <w:ind w:firstLine="708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 1 июня откроются пришкольные лагеря, они б</w:t>
      </w:r>
      <w:r w:rsidR="0019721A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удут работать с соблюдением санитарных норм.</w:t>
      </w: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19721A" w:rsidRPr="0019721A" w:rsidRDefault="0019721A" w:rsidP="002028F2">
      <w:pPr>
        <w:ind w:firstLine="708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Планируется отдых детей: в</w:t>
      </w:r>
      <w:r w:rsidR="00095083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оздоровительном лагере «Чайка» города Чебаркуль в </w:t>
      </w: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(</w:t>
      </w:r>
      <w:r w:rsidR="00095083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общей сложности за три смены</w:t>
      </w: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)</w:t>
      </w:r>
      <w:r w:rsidR="00095083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095083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отдохнут 200 детей. </w:t>
      </w:r>
    </w:p>
    <w:p w:rsidR="00095083" w:rsidRPr="0019721A" w:rsidRDefault="0019721A" w:rsidP="002028F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в</w:t>
      </w:r>
      <w:r w:rsidR="00095083" w:rsidRPr="0019721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«Сосновом бору» Уйского района еще 20 детей.  И 19 школьников — отличников учебы,  будут отдыхать летом в МБУ  «Отдых» города Магнитогорска</w:t>
      </w:r>
    </w:p>
    <w:p w:rsidR="00201FAF" w:rsidRPr="002028F2" w:rsidRDefault="00201FAF" w:rsidP="00201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5A5449" w:rsidRPr="002028F2" w:rsidRDefault="00201FAF" w:rsidP="007A51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F2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 w:rsidRPr="002028F2">
        <w:rPr>
          <w:rFonts w:ascii="Times New Roman" w:hAnsi="Times New Roman"/>
          <w:sz w:val="24"/>
          <w:szCs w:val="24"/>
        </w:rPr>
        <w:t xml:space="preserve"> </w:t>
      </w:r>
      <w:r w:rsidR="00E571BC" w:rsidRPr="002028F2">
        <w:rPr>
          <w:rFonts w:ascii="Times New Roman" w:hAnsi="Times New Roman"/>
          <w:sz w:val="24"/>
          <w:szCs w:val="24"/>
        </w:rPr>
        <w:t xml:space="preserve">слушали </w:t>
      </w:r>
      <w:r w:rsidR="007A513C" w:rsidRPr="002028F2">
        <w:rPr>
          <w:rFonts w:ascii="Times New Roman" w:hAnsi="Times New Roman"/>
          <w:sz w:val="24"/>
          <w:szCs w:val="24"/>
        </w:rPr>
        <w:t>Коломиец М.П.</w:t>
      </w:r>
      <w:r w:rsidR="00E571BC" w:rsidRPr="002028F2">
        <w:rPr>
          <w:rFonts w:ascii="Times New Roman" w:hAnsi="Times New Roman"/>
          <w:sz w:val="24"/>
          <w:szCs w:val="24"/>
        </w:rPr>
        <w:t xml:space="preserve"> «</w:t>
      </w:r>
      <w:r w:rsidR="007A513C" w:rsidRPr="002028F2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</w:t>
      </w:r>
      <w:r w:rsidR="002028F2" w:rsidRPr="002028F2">
        <w:rPr>
          <w:rFonts w:ascii="Times New Roman" w:hAnsi="Times New Roman" w:cs="Times New Roman"/>
          <w:sz w:val="24"/>
          <w:szCs w:val="24"/>
        </w:rPr>
        <w:t>о муниципального района за  2022</w:t>
      </w:r>
      <w:r w:rsidR="00D62129" w:rsidRPr="002028F2">
        <w:rPr>
          <w:rFonts w:ascii="Times New Roman" w:hAnsi="Times New Roman" w:cs="Times New Roman"/>
          <w:sz w:val="24"/>
          <w:szCs w:val="24"/>
        </w:rPr>
        <w:t xml:space="preserve"> </w:t>
      </w:r>
      <w:r w:rsidR="007A513C" w:rsidRPr="002028F2">
        <w:rPr>
          <w:rFonts w:ascii="Times New Roman" w:hAnsi="Times New Roman" w:cs="Times New Roman"/>
          <w:sz w:val="24"/>
          <w:szCs w:val="24"/>
        </w:rPr>
        <w:t xml:space="preserve"> год</w:t>
      </w:r>
      <w:r w:rsidR="00E571BC" w:rsidRPr="002028F2">
        <w:rPr>
          <w:rFonts w:ascii="Times New Roman" w:hAnsi="Times New Roman"/>
          <w:sz w:val="24"/>
          <w:szCs w:val="24"/>
        </w:rPr>
        <w:t>»</w:t>
      </w:r>
      <w:r w:rsidR="00D62129" w:rsidRPr="002028F2">
        <w:rPr>
          <w:rFonts w:ascii="Times New Roman" w:hAnsi="Times New Roman"/>
          <w:sz w:val="24"/>
          <w:szCs w:val="24"/>
        </w:rPr>
        <w:t>:</w:t>
      </w:r>
    </w:p>
    <w:p w:rsidR="002028F2" w:rsidRPr="002028F2" w:rsidRDefault="002028F2" w:rsidP="002028F2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bCs/>
          <w:color w:val="4F81BD"/>
          <w:sz w:val="24"/>
          <w:szCs w:val="24"/>
        </w:rPr>
      </w:pPr>
      <w:r w:rsidRPr="002028F2">
        <w:rPr>
          <w:rFonts w:ascii="Times New Roman" w:hAnsi="Times New Roman"/>
          <w:bCs/>
          <w:sz w:val="24"/>
          <w:szCs w:val="24"/>
          <w:u w:val="single"/>
        </w:rPr>
        <w:t>Промышленное производство</w:t>
      </w:r>
      <w:r w:rsidRPr="002028F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8F2">
        <w:rPr>
          <w:rFonts w:ascii="Times New Roman" w:hAnsi="Times New Roman"/>
          <w:bCs/>
          <w:sz w:val="24"/>
          <w:szCs w:val="24"/>
        </w:rPr>
        <w:t>В 2022 году отгружено товаров собственного производства, выполнено работ и услуг собственными силами организациями вида экономической деятельности «Добыча полезных ископаемых</w:t>
      </w:r>
      <w:r w:rsidRPr="002028F2">
        <w:rPr>
          <w:rFonts w:ascii="Times New Roman" w:hAnsi="Times New Roman"/>
          <w:iCs/>
          <w:sz w:val="24"/>
          <w:szCs w:val="24"/>
        </w:rPr>
        <w:t>» на</w:t>
      </w:r>
      <w:r w:rsidRPr="002028F2">
        <w:rPr>
          <w:rFonts w:ascii="Times New Roman" w:hAnsi="Times New Roman"/>
          <w:bCs/>
          <w:sz w:val="24"/>
          <w:szCs w:val="24"/>
        </w:rPr>
        <w:t xml:space="preserve"> 43,9% больше, чем в 2021 году, видов экономической деятельности: «</w:t>
      </w:r>
      <w:r w:rsidRPr="002028F2">
        <w:rPr>
          <w:rFonts w:ascii="Times New Roman" w:hAnsi="Times New Roman"/>
          <w:iCs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2028F2">
        <w:rPr>
          <w:rFonts w:ascii="Times New Roman" w:hAnsi="Times New Roman"/>
          <w:bCs/>
          <w:sz w:val="24"/>
          <w:szCs w:val="24"/>
        </w:rPr>
        <w:t>» и «</w:t>
      </w:r>
      <w:r w:rsidRPr="002028F2">
        <w:rPr>
          <w:rFonts w:ascii="Times New Roman" w:hAnsi="Times New Roman"/>
          <w:iCs/>
          <w:sz w:val="24"/>
          <w:szCs w:val="24"/>
        </w:rPr>
        <w:t xml:space="preserve">Обеспечение электрической энергией, газом и паром; кондиционирование воздуха» - </w:t>
      </w:r>
      <w:r w:rsidRPr="002028F2">
        <w:rPr>
          <w:rFonts w:ascii="Times New Roman" w:hAnsi="Times New Roman"/>
          <w:bCs/>
          <w:sz w:val="24"/>
          <w:szCs w:val="24"/>
        </w:rPr>
        <w:t xml:space="preserve">на </w:t>
      </w:r>
      <w:r w:rsidRPr="002028F2">
        <w:rPr>
          <w:rFonts w:ascii="Times New Roman" w:hAnsi="Times New Roman"/>
          <w:iCs/>
          <w:sz w:val="24"/>
          <w:szCs w:val="24"/>
        </w:rPr>
        <w:t>28,8% и на 0,1% меньше соответственно.</w:t>
      </w:r>
    </w:p>
    <w:p w:rsidR="002028F2" w:rsidRPr="002028F2" w:rsidRDefault="002028F2" w:rsidP="002028F2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028F2" w:rsidRPr="002028F2" w:rsidRDefault="002028F2" w:rsidP="002028F2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028F2">
        <w:rPr>
          <w:rFonts w:ascii="Times New Roman" w:hAnsi="Times New Roman"/>
          <w:sz w:val="24"/>
          <w:szCs w:val="24"/>
          <w:u w:val="single"/>
        </w:rPr>
        <w:t>Уровень жизни населения</w:t>
      </w:r>
      <w:r w:rsidRPr="002028F2">
        <w:rPr>
          <w:rFonts w:ascii="Times New Roman" w:hAnsi="Times New Roman"/>
          <w:b/>
          <w:bCs/>
          <w:sz w:val="24"/>
          <w:szCs w:val="24"/>
        </w:rPr>
        <w:t>.</w:t>
      </w:r>
      <w:r w:rsidRPr="002028F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8F2">
        <w:rPr>
          <w:rFonts w:ascii="Times New Roman" w:hAnsi="Times New Roman"/>
          <w:bCs/>
          <w:sz w:val="24"/>
          <w:szCs w:val="24"/>
        </w:rPr>
        <w:t xml:space="preserve">Среднемесячная номинальная начисленная заработная плата работников организаций за 2022 год </w:t>
      </w:r>
      <w:r w:rsidRPr="002028F2">
        <w:rPr>
          <w:rFonts w:ascii="Times New Roman" w:hAnsi="Times New Roman"/>
          <w:sz w:val="24"/>
          <w:szCs w:val="24"/>
        </w:rPr>
        <w:t xml:space="preserve">составила 45926,1 рубля, что на 13,9% </w:t>
      </w:r>
      <w:r w:rsidRPr="002028F2">
        <w:rPr>
          <w:rFonts w:ascii="Times New Roman" w:hAnsi="Times New Roman"/>
          <w:spacing w:val="-2"/>
          <w:sz w:val="24"/>
          <w:szCs w:val="24"/>
        </w:rPr>
        <w:t>больше, чем за 2021 год, у работников организаций: деятельности административной и сопутствующих дополнительных услуг - 63136,8 рубля (123,0%</w:t>
      </w:r>
      <w:r w:rsidRPr="002028F2">
        <w:rPr>
          <w:sz w:val="24"/>
          <w:szCs w:val="24"/>
        </w:rPr>
        <w:t xml:space="preserve"> </w:t>
      </w:r>
      <w:r w:rsidRPr="002028F2">
        <w:rPr>
          <w:rFonts w:ascii="Times New Roman" w:hAnsi="Times New Roman"/>
          <w:spacing w:val="-2"/>
          <w:sz w:val="24"/>
          <w:szCs w:val="24"/>
        </w:rPr>
        <w:t>к уровню 2021 года), транспортировки и хранения - 62943,2 рубля (113,7%), деятельности в области информации и связи -                50557,9 рубля (115,5%), обрабатывающих производств - 48189,6 рубля (119,0%), деятельности финансовой и</w:t>
      </w:r>
      <w:proofErr w:type="gramEnd"/>
      <w:r w:rsidRPr="002028F2">
        <w:rPr>
          <w:rFonts w:ascii="Times New Roman" w:hAnsi="Times New Roman"/>
          <w:spacing w:val="-2"/>
          <w:sz w:val="24"/>
          <w:szCs w:val="24"/>
        </w:rPr>
        <w:t xml:space="preserve"> страховой - 42049,3 рубля (98,7%), государственного управления и обеспечения военной безопасности; социального обеспечения - 39367,9 рубля (109,6%), деятельности в области культуры, спорта, организации досуга и развлечений - 38438,9 рубля (114,7%), деятельности в области здравоохранения и социальных услуг - 35932,5 рубля (110,1%), деятельности профессиональной, научной и технической - 35856,0 рубля (112,4%), торговли оптовой и розничной; ремонта автотранспортных средств и мотоциклов -                              35686,8 рубля (115,4%), обеспечения электрической энергией, газом и паром; кондиционирования воздуха - 33367,3 рубля (91,8%), образования - 33066,1 рубля (114,8%), предоставления прочих видов услуг - 32303,1 рубля (109,4%), деятельности гостиниц и предприятий общественного питания - 29572,7 рубля (124,3%).</w:t>
      </w:r>
    </w:p>
    <w:p w:rsidR="002028F2" w:rsidRPr="002028F2" w:rsidRDefault="002028F2" w:rsidP="002028F2">
      <w:pPr>
        <w:pStyle w:val="2"/>
        <w:keepNext w:val="0"/>
        <w:pageBreakBefore w:val="0"/>
        <w:widowControl w:val="0"/>
        <w:spacing w:after="0" w:line="228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2028F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января 2023 года просроченная задолженность по заработной плате в организациях </w:t>
      </w:r>
      <w:proofErr w:type="spellStart"/>
      <w:r w:rsidRPr="002028F2">
        <w:rPr>
          <w:rFonts w:ascii="Times New Roman" w:hAnsi="Times New Roman"/>
          <w:b w:val="0"/>
          <w:bCs/>
          <w:caps w:val="0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муниципального района отсутствовала</w:t>
      </w:r>
      <w:r w:rsidRPr="002028F2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2028F2" w:rsidRPr="002028F2" w:rsidRDefault="002028F2" w:rsidP="002028F2">
      <w:pPr>
        <w:pStyle w:val="2"/>
        <w:keepNext w:val="0"/>
        <w:pageBreakBefore w:val="0"/>
        <w:widowControl w:val="0"/>
        <w:spacing w:after="0" w:line="228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2028F2" w:rsidRPr="002028F2" w:rsidRDefault="002028F2" w:rsidP="002028F2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028F2">
        <w:rPr>
          <w:rFonts w:ascii="Times New Roman" w:hAnsi="Times New Roman"/>
          <w:bCs/>
          <w:spacing w:val="-2"/>
          <w:sz w:val="24"/>
          <w:szCs w:val="24"/>
          <w:u w:val="single"/>
        </w:rPr>
        <w:t>Занятость и безработица</w:t>
      </w:r>
      <w:r w:rsidRPr="002028F2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2028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Pr="002028F2">
        <w:rPr>
          <w:rFonts w:ascii="Times New Roman" w:hAnsi="Times New Roman"/>
          <w:bCs/>
          <w:spacing w:val="-2"/>
          <w:sz w:val="24"/>
          <w:szCs w:val="24"/>
        </w:rPr>
        <w:t>Среднесписочная численность работников организаций (без внешних совместителей) за 2022 год составила 8032 человека, что на 2,9% больше, чем за 2021 год, из них в организациях: транспортировки и хранения - 1885 человек (105,3%</w:t>
      </w:r>
      <w:r w:rsidRPr="002028F2">
        <w:rPr>
          <w:sz w:val="24"/>
          <w:szCs w:val="24"/>
        </w:rPr>
        <w:t xml:space="preserve"> </w:t>
      </w:r>
      <w:r w:rsidRPr="002028F2">
        <w:rPr>
          <w:rFonts w:ascii="Times New Roman" w:hAnsi="Times New Roman"/>
          <w:bCs/>
          <w:spacing w:val="-2"/>
          <w:sz w:val="24"/>
          <w:szCs w:val="24"/>
        </w:rPr>
        <w:t>к уровню 2021 года), образования - 1406 человек (97,1%), обрабатывающих производств -                               1244 человека (104,7%), деятельности в области здравоохранения и социальных услуг -           867 человек (96,2%), государственного управления и обеспечения военной безопасности</w:t>
      </w:r>
      <w:proofErr w:type="gramEnd"/>
      <w:r w:rsidRPr="002028F2">
        <w:rPr>
          <w:rFonts w:ascii="Times New Roman" w:hAnsi="Times New Roman"/>
          <w:bCs/>
          <w:spacing w:val="-2"/>
          <w:sz w:val="24"/>
          <w:szCs w:val="24"/>
        </w:rPr>
        <w:t xml:space="preserve">; социального обеспечения - 754 человека (101,6%), обеспечения электрической энергией, газом и паром; кондиционирования воздуха - 299 человек (189,2%), торговли оптовой и розничной; </w:t>
      </w:r>
      <w:proofErr w:type="gramStart"/>
      <w:r w:rsidRPr="002028F2">
        <w:rPr>
          <w:rFonts w:ascii="Times New Roman" w:hAnsi="Times New Roman"/>
          <w:bCs/>
          <w:spacing w:val="-2"/>
          <w:sz w:val="24"/>
          <w:szCs w:val="24"/>
        </w:rPr>
        <w:t xml:space="preserve">ремонта автотранспортных средств и мотоциклов - 246 человек (103,4%), деятельности в области культуры, спорта, организации досуга и </w:t>
      </w:r>
      <w:bookmarkStart w:id="0" w:name="_GoBack"/>
      <w:bookmarkEnd w:id="0"/>
      <w:r w:rsidRPr="002028F2">
        <w:rPr>
          <w:rFonts w:ascii="Times New Roman" w:hAnsi="Times New Roman"/>
          <w:bCs/>
          <w:spacing w:val="-2"/>
          <w:sz w:val="24"/>
          <w:szCs w:val="24"/>
        </w:rPr>
        <w:t xml:space="preserve">развлечений - 196 человек </w:t>
      </w:r>
      <w:r w:rsidRPr="002028F2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(102,1%), </w:t>
      </w:r>
      <w:r w:rsidRPr="002028F2">
        <w:rPr>
          <w:rFonts w:ascii="Times New Roman" w:hAnsi="Times New Roman"/>
          <w:spacing w:val="-2"/>
          <w:sz w:val="24"/>
          <w:szCs w:val="24"/>
        </w:rPr>
        <w:t>деятельности в области информации и связи - 91 человек (92,9%), деятельности административной и сопутствующих дополнительных услуг - 76 человек (84,4%),</w:t>
      </w:r>
      <w:r w:rsidRPr="002028F2">
        <w:rPr>
          <w:rFonts w:ascii="Times New Roman" w:hAnsi="Times New Roman"/>
          <w:bCs/>
          <w:spacing w:val="-2"/>
          <w:sz w:val="24"/>
          <w:szCs w:val="24"/>
        </w:rPr>
        <w:t xml:space="preserve"> деятельности профессиональной, научной и технической - 67 человек (94,4%), деятельности финансовой и страховой - 58 человек (81,7%), предоставления прочих видов услуг - 57 человек (132,6</w:t>
      </w:r>
      <w:proofErr w:type="gramEnd"/>
      <w:r w:rsidRPr="002028F2">
        <w:rPr>
          <w:rFonts w:ascii="Times New Roman" w:hAnsi="Times New Roman"/>
          <w:bCs/>
          <w:spacing w:val="-2"/>
          <w:sz w:val="24"/>
          <w:szCs w:val="24"/>
        </w:rPr>
        <w:t>%)</w:t>
      </w:r>
      <w:r w:rsidRPr="002028F2">
        <w:rPr>
          <w:rFonts w:ascii="Times New Roman" w:hAnsi="Times New Roman"/>
          <w:bCs/>
          <w:caps/>
          <w:spacing w:val="-2"/>
          <w:sz w:val="24"/>
          <w:szCs w:val="24"/>
        </w:rPr>
        <w:t xml:space="preserve">, </w:t>
      </w:r>
      <w:r w:rsidRPr="002028F2">
        <w:rPr>
          <w:rFonts w:ascii="Times New Roman" w:hAnsi="Times New Roman"/>
          <w:spacing w:val="-2"/>
          <w:sz w:val="24"/>
          <w:szCs w:val="24"/>
        </w:rPr>
        <w:t>деятельности гостиниц и предприятий общественного питания - 22 человека (84,6%).</w:t>
      </w:r>
    </w:p>
    <w:p w:rsidR="002028F2" w:rsidRPr="002028F2" w:rsidRDefault="002028F2" w:rsidP="002028F2">
      <w:pPr>
        <w:pStyle w:val="ltable"/>
        <w:spacing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8F2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</w:t>
      </w:r>
      <w:proofErr w:type="spellStart"/>
      <w:r w:rsidRPr="002028F2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Pr="002028F2">
        <w:rPr>
          <w:rFonts w:ascii="Times New Roman" w:hAnsi="Times New Roman"/>
          <w:sz w:val="24"/>
          <w:szCs w:val="24"/>
        </w:rPr>
        <w:t xml:space="preserve"> муниципального района (включая данные по Локомотивному городскому округу), на конец </w:t>
      </w:r>
      <w:r w:rsidRPr="002028F2">
        <w:rPr>
          <w:rFonts w:ascii="Times New Roman" w:hAnsi="Times New Roman"/>
          <w:bCs/>
          <w:sz w:val="24"/>
          <w:szCs w:val="24"/>
        </w:rPr>
        <w:t xml:space="preserve">декабря </w:t>
      </w:r>
      <w:r w:rsidRPr="002028F2">
        <w:rPr>
          <w:rFonts w:ascii="Times New Roman" w:hAnsi="Times New Roman"/>
          <w:sz w:val="24"/>
          <w:szCs w:val="24"/>
        </w:rPr>
        <w:t>2022 года составила 457 человек, из них признано безработными 431 человек (94,3%).</w:t>
      </w:r>
    </w:p>
    <w:p w:rsidR="002028F2" w:rsidRPr="002028F2" w:rsidRDefault="002028F2" w:rsidP="007A51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382" w:rsidRPr="002028F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2028F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20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2028F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2028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2028F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2028F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20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2028F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 w:rsidRPr="002028F2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2028F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 xml:space="preserve">главы Карталинского </w:t>
      </w:r>
    </w:p>
    <w:p w:rsidR="008A7329" w:rsidRPr="00D62129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2028F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62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27ED7" w:rsidRPr="00D62129">
        <w:rPr>
          <w:rFonts w:ascii="Times New Roman" w:hAnsi="Times New Roman" w:cs="Times New Roman"/>
          <w:sz w:val="24"/>
          <w:szCs w:val="24"/>
        </w:rPr>
        <w:t>А.И. Куличков</w:t>
      </w:r>
      <w:r w:rsidR="001D7B45" w:rsidRPr="00D621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329" w:rsidRPr="00D62129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8D"/>
    <w:rsid w:val="00050DAD"/>
    <w:rsid w:val="00090382"/>
    <w:rsid w:val="00095083"/>
    <w:rsid w:val="000B1B52"/>
    <w:rsid w:val="001357C3"/>
    <w:rsid w:val="0016299D"/>
    <w:rsid w:val="00182A81"/>
    <w:rsid w:val="0019721A"/>
    <w:rsid w:val="001D7B45"/>
    <w:rsid w:val="00201FAF"/>
    <w:rsid w:val="002028F2"/>
    <w:rsid w:val="00203036"/>
    <w:rsid w:val="00213FDA"/>
    <w:rsid w:val="002F6426"/>
    <w:rsid w:val="0034664B"/>
    <w:rsid w:val="0037288F"/>
    <w:rsid w:val="00407036"/>
    <w:rsid w:val="0045561C"/>
    <w:rsid w:val="004B3B8D"/>
    <w:rsid w:val="00527ED7"/>
    <w:rsid w:val="005978C7"/>
    <w:rsid w:val="005A5449"/>
    <w:rsid w:val="00702D47"/>
    <w:rsid w:val="00702F28"/>
    <w:rsid w:val="007A513C"/>
    <w:rsid w:val="0084748D"/>
    <w:rsid w:val="008A7329"/>
    <w:rsid w:val="00902492"/>
    <w:rsid w:val="009077EC"/>
    <w:rsid w:val="00972FCA"/>
    <w:rsid w:val="009F072D"/>
    <w:rsid w:val="009F39A0"/>
    <w:rsid w:val="00A00192"/>
    <w:rsid w:val="00A66C25"/>
    <w:rsid w:val="00AB056D"/>
    <w:rsid w:val="00AF3C7C"/>
    <w:rsid w:val="00B004C1"/>
    <w:rsid w:val="00BF24AA"/>
    <w:rsid w:val="00C75D7E"/>
    <w:rsid w:val="00C86191"/>
    <w:rsid w:val="00CF4A43"/>
    <w:rsid w:val="00D62129"/>
    <w:rsid w:val="00D65537"/>
    <w:rsid w:val="00D84619"/>
    <w:rsid w:val="00E158CB"/>
    <w:rsid w:val="00E165D0"/>
    <w:rsid w:val="00E17CFA"/>
    <w:rsid w:val="00E571BC"/>
    <w:rsid w:val="00EA048E"/>
    <w:rsid w:val="00EB6E9C"/>
    <w:rsid w:val="00F25937"/>
    <w:rsid w:val="00F425CB"/>
    <w:rsid w:val="00F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paragraph" w:styleId="2">
    <w:name w:val="heading 2"/>
    <w:basedOn w:val="a"/>
    <w:next w:val="a"/>
    <w:link w:val="20"/>
    <w:qFormat/>
    <w:rsid w:val="002028F2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link w:val="a5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qFormat/>
    <w:rsid w:val="00D6212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62129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D62129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D621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2129"/>
  </w:style>
  <w:style w:type="character" w:customStyle="1" w:styleId="a5">
    <w:name w:val="Без интервала Знак"/>
    <w:link w:val="a4"/>
    <w:uiPriority w:val="1"/>
    <w:locked/>
    <w:rsid w:val="00D62129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D6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6212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28F2"/>
    <w:rPr>
      <w:rFonts w:ascii="Arial" w:eastAsia="Times New Roman" w:hAnsi="Arial" w:cs="Times New Roman"/>
      <w:b/>
      <w:caps/>
      <w:sz w:val="23"/>
      <w:szCs w:val="20"/>
    </w:rPr>
  </w:style>
  <w:style w:type="paragraph" w:customStyle="1" w:styleId="ltable">
    <w:name w:val="l_table"/>
    <w:basedOn w:val="a"/>
    <w:rsid w:val="002028F2"/>
    <w:pPr>
      <w:widowControl w:val="0"/>
      <w:spacing w:after="0" w:line="20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028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43</cp:revision>
  <dcterms:created xsi:type="dcterms:W3CDTF">2020-02-03T10:55:00Z</dcterms:created>
  <dcterms:modified xsi:type="dcterms:W3CDTF">2023-10-09T06:14:00Z</dcterms:modified>
</cp:coreProperties>
</file>